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40E" w:rsidRPr="00217434" w:rsidRDefault="002B340E" w:rsidP="002B340E">
      <w:pPr>
        <w:spacing w:after="0" w:line="312" w:lineRule="auto"/>
        <w:jc w:val="both"/>
        <w:rPr>
          <w:rFonts w:cs="Times New Roman"/>
          <w:sz w:val="28"/>
          <w:szCs w:val="28"/>
          <w:lang w:val="vi-VN"/>
        </w:rPr>
      </w:pPr>
      <w:r w:rsidRPr="00217434">
        <w:rPr>
          <w:b/>
          <w:bCs/>
          <w:i/>
          <w:sz w:val="24"/>
          <w:szCs w:val="24"/>
          <w:lang w:val="vi-VN"/>
        </w:rPr>
        <w:t>TẠP CHÍ ĐIỆN ẢNH VIỆT NAM</w:t>
      </w:r>
      <w:r w:rsidRPr="00217434">
        <w:rPr>
          <w:rFonts w:cs="Times New Roman"/>
          <w:bCs/>
          <w:sz w:val="24"/>
          <w:szCs w:val="24"/>
          <w:lang w:val="vi-VN"/>
        </w:rPr>
        <w:t>,</w:t>
      </w:r>
      <w:r w:rsidRPr="00B67B85">
        <w:rPr>
          <w:rFonts w:eastAsia="Times New Roman" w:cs="Times New Roman"/>
          <w:bCs/>
          <w:szCs w:val="24"/>
        </w:rPr>
        <w:t xml:space="preserve"> </w:t>
      </w:r>
      <w:proofErr w:type="spellStart"/>
      <w:r>
        <w:rPr>
          <w:rFonts w:eastAsia="Times New Roman" w:cs="Times New Roman"/>
          <w:bCs/>
          <w:sz w:val="28"/>
          <w:szCs w:val="28"/>
        </w:rPr>
        <w:t>cơ</w:t>
      </w:r>
      <w:proofErr w:type="spellEnd"/>
      <w:r>
        <w:rPr>
          <w:rFonts w:eastAsia="Times New Roman" w:cs="Times New Roman"/>
          <w:bCs/>
          <w:sz w:val="28"/>
          <w:szCs w:val="28"/>
        </w:rPr>
        <w:t xml:space="preserve"> </w:t>
      </w:r>
      <w:proofErr w:type="spellStart"/>
      <w:r>
        <w:rPr>
          <w:rFonts w:eastAsia="Times New Roman" w:cs="Times New Roman"/>
          <w:bCs/>
          <w:sz w:val="28"/>
          <w:szCs w:val="28"/>
        </w:rPr>
        <w:t>quan</w:t>
      </w:r>
      <w:proofErr w:type="spellEnd"/>
      <w:r>
        <w:rPr>
          <w:rFonts w:eastAsia="Times New Roman" w:cs="Times New Roman"/>
          <w:bCs/>
          <w:sz w:val="28"/>
          <w:szCs w:val="28"/>
        </w:rPr>
        <w:t xml:space="preserve"> </w:t>
      </w:r>
      <w:proofErr w:type="spellStart"/>
      <w:r>
        <w:rPr>
          <w:rFonts w:eastAsia="Times New Roman" w:cs="Times New Roman"/>
          <w:bCs/>
          <w:sz w:val="28"/>
          <w:szCs w:val="28"/>
        </w:rPr>
        <w:t>ngôn</w:t>
      </w:r>
      <w:proofErr w:type="spellEnd"/>
      <w:r>
        <w:rPr>
          <w:rFonts w:eastAsia="Times New Roman" w:cs="Times New Roman"/>
          <w:bCs/>
          <w:sz w:val="28"/>
          <w:szCs w:val="28"/>
        </w:rPr>
        <w:t xml:space="preserve"> </w:t>
      </w:r>
      <w:proofErr w:type="spellStart"/>
      <w:r>
        <w:rPr>
          <w:rFonts w:eastAsia="Times New Roman" w:cs="Times New Roman"/>
          <w:bCs/>
          <w:sz w:val="28"/>
          <w:szCs w:val="28"/>
        </w:rPr>
        <w:t>luận</w:t>
      </w:r>
      <w:proofErr w:type="spellEnd"/>
      <w:r>
        <w:rPr>
          <w:rFonts w:eastAsia="Times New Roman" w:cs="Times New Roman"/>
          <w:bCs/>
          <w:sz w:val="28"/>
          <w:szCs w:val="28"/>
        </w:rPr>
        <w:t xml:space="preserve"> </w:t>
      </w:r>
      <w:proofErr w:type="spellStart"/>
      <w:r>
        <w:rPr>
          <w:rFonts w:eastAsia="Times New Roman" w:cs="Times New Roman"/>
          <w:bCs/>
          <w:sz w:val="28"/>
          <w:szCs w:val="28"/>
        </w:rPr>
        <w:t>của</w:t>
      </w:r>
      <w:proofErr w:type="spellEnd"/>
      <w:r>
        <w:rPr>
          <w:rFonts w:eastAsia="Times New Roman" w:cs="Times New Roman"/>
          <w:bCs/>
          <w:sz w:val="28"/>
          <w:szCs w:val="28"/>
        </w:rPr>
        <w:t xml:space="preserve"> </w:t>
      </w:r>
      <w:proofErr w:type="spellStart"/>
      <w:r>
        <w:rPr>
          <w:rFonts w:eastAsia="Times New Roman" w:cs="Times New Roman"/>
          <w:bCs/>
          <w:sz w:val="28"/>
          <w:szCs w:val="28"/>
        </w:rPr>
        <w:t>n</w:t>
      </w:r>
      <w:r w:rsidRPr="00B67B85">
        <w:rPr>
          <w:rFonts w:eastAsia="Times New Roman" w:cs="Times New Roman"/>
          <w:bCs/>
          <w:sz w:val="28"/>
          <w:szCs w:val="28"/>
        </w:rPr>
        <w:t>gành</w:t>
      </w:r>
      <w:proofErr w:type="spellEnd"/>
      <w:r w:rsidRPr="00B67B85">
        <w:rPr>
          <w:rFonts w:eastAsia="Times New Roman" w:cs="Times New Roman"/>
          <w:bCs/>
          <w:sz w:val="28"/>
          <w:szCs w:val="28"/>
        </w:rPr>
        <w:t xml:space="preserve"> </w:t>
      </w:r>
      <w:proofErr w:type="spellStart"/>
      <w:r w:rsidRPr="00B67B85">
        <w:rPr>
          <w:rFonts w:eastAsia="Times New Roman" w:cs="Times New Roman"/>
          <w:bCs/>
          <w:sz w:val="28"/>
          <w:szCs w:val="28"/>
        </w:rPr>
        <w:t>điện</w:t>
      </w:r>
      <w:proofErr w:type="spellEnd"/>
      <w:r w:rsidRPr="00B67B85">
        <w:rPr>
          <w:rFonts w:eastAsia="Times New Roman" w:cs="Times New Roman"/>
          <w:bCs/>
          <w:sz w:val="28"/>
          <w:szCs w:val="28"/>
        </w:rPr>
        <w:t xml:space="preserve"> </w:t>
      </w:r>
      <w:proofErr w:type="spellStart"/>
      <w:r w:rsidRPr="00B67B85">
        <w:rPr>
          <w:rFonts w:eastAsia="Times New Roman" w:cs="Times New Roman"/>
          <w:bCs/>
          <w:sz w:val="28"/>
          <w:szCs w:val="28"/>
        </w:rPr>
        <w:t>ảnh</w:t>
      </w:r>
      <w:proofErr w:type="spellEnd"/>
      <w:r w:rsidRPr="00217434">
        <w:rPr>
          <w:kern w:val="36"/>
          <w:sz w:val="28"/>
          <w:lang w:eastAsia="vi-VN"/>
        </w:rPr>
        <w:t>,</w:t>
      </w:r>
      <w:r>
        <w:rPr>
          <w:kern w:val="36"/>
          <w:sz w:val="28"/>
          <w:lang w:eastAsia="vi-VN"/>
        </w:rPr>
        <w:t xml:space="preserve"> </w:t>
      </w:r>
      <w:r w:rsidRPr="00217434">
        <w:rPr>
          <w:sz w:val="28"/>
          <w:szCs w:val="28"/>
          <w:lang w:val="vi-VN"/>
        </w:rPr>
        <w:t xml:space="preserve">xuất bản báo, tạp chí và các ấn phẩm định kỳ, có chức năng, nhiệm vụ: tuyên truyền, phổ biến chủ trương, đường lối của Đảng, chính sách, pháp luật của Nhà nước và các chủ trương của Bộ chủ quản về </w:t>
      </w:r>
      <w:r w:rsidRPr="00217434">
        <w:rPr>
          <w:rFonts w:eastAsia="Times New Roman"/>
          <w:sz w:val="28"/>
          <w:szCs w:val="28"/>
          <w:lang w:val="vi-VN"/>
        </w:rPr>
        <w:t>lĩnh vực văn hóa, thể thao, du lịch</w:t>
      </w:r>
      <w:r w:rsidRPr="00217434">
        <w:rPr>
          <w:sz w:val="28"/>
          <w:szCs w:val="28"/>
          <w:lang w:val="vi-VN"/>
        </w:rPr>
        <w:t xml:space="preserve"> và phát triển văn hóa, nghệ thuật, trong đó tập trung vào lĩnh vực điện ảnh. Tạp chí tuyên truyền, phổ biến </w:t>
      </w:r>
      <w:r w:rsidRPr="00217434">
        <w:rPr>
          <w:rFonts w:eastAsia="Times New Roman"/>
          <w:sz w:val="28"/>
          <w:szCs w:val="28"/>
          <w:lang w:val="vi-VN"/>
        </w:rPr>
        <w:t xml:space="preserve">chỉ đạo của Lãnh đạo Bộ, Cục Điện ảnh về lĩnh vực điện ảnh; </w:t>
      </w:r>
      <w:r w:rsidRPr="00217434">
        <w:rPr>
          <w:sz w:val="28"/>
          <w:szCs w:val="28"/>
          <w:lang w:val="vi-VN"/>
        </w:rPr>
        <w:t>phản ánh các giá trị văn hóa truyền thống tốt đẹp của dân tộc</w:t>
      </w:r>
      <w:r w:rsidRPr="00217434">
        <w:rPr>
          <w:rFonts w:eastAsia="Times New Roman"/>
          <w:sz w:val="28"/>
          <w:szCs w:val="28"/>
          <w:lang w:val="vi-VN"/>
        </w:rPr>
        <w:t xml:space="preserve">; quảng bá về tiềm năng, thế mạnh của điện ảnh Việt Nam. </w:t>
      </w:r>
      <w:r w:rsidRPr="00217434">
        <w:rPr>
          <w:sz w:val="28"/>
          <w:szCs w:val="28"/>
          <w:lang w:val="vi-VN"/>
        </w:rPr>
        <w:t xml:space="preserve">Tạp chí cũng </w:t>
      </w:r>
      <w:r w:rsidRPr="00217434">
        <w:rPr>
          <w:rFonts w:eastAsia="Times New Roman"/>
          <w:sz w:val="28"/>
          <w:szCs w:val="28"/>
          <w:lang w:val="vi-VN"/>
        </w:rPr>
        <w:t xml:space="preserve">công bố các bài nghiên cứu, chuyên sâu liên quan đến cơ chế, chính sách, hoạt động điện ảnh trong nước và quốc tế. </w:t>
      </w:r>
      <w:r w:rsidRPr="00217434">
        <w:rPr>
          <w:i/>
          <w:sz w:val="28"/>
          <w:szCs w:val="28"/>
          <w:shd w:val="clear" w:color="auto" w:fill="FFFFFF"/>
          <w:lang w:val="vi-VN"/>
        </w:rPr>
        <w:t>TCĐAVN</w:t>
      </w:r>
      <w:r w:rsidRPr="00217434">
        <w:rPr>
          <w:sz w:val="28"/>
          <w:szCs w:val="28"/>
          <w:lang w:val="vi-VN"/>
        </w:rPr>
        <w:t xml:space="preserve"> có trụ sở tại </w:t>
      </w:r>
      <w:r w:rsidRPr="00217434">
        <w:rPr>
          <w:sz w:val="28"/>
          <w:szCs w:val="28"/>
          <w:shd w:val="clear" w:color="auto" w:fill="FFFFFF"/>
          <w:lang w:val="vi-VN"/>
        </w:rPr>
        <w:t>65 Trần Hưng Đạo, Hà Nội</w:t>
      </w:r>
      <w:r w:rsidRPr="00217434">
        <w:rPr>
          <w:sz w:val="28"/>
          <w:szCs w:val="28"/>
          <w:lang w:val="vi-VN"/>
        </w:rPr>
        <w:t xml:space="preserve">; </w:t>
      </w:r>
      <w:r w:rsidRPr="00217434">
        <w:rPr>
          <w:sz w:val="28"/>
          <w:szCs w:val="28"/>
          <w:shd w:val="clear" w:color="auto" w:fill="FFFFFF"/>
          <w:lang w:val="vi-VN"/>
        </w:rPr>
        <w:t xml:space="preserve">17A ngõ Tiến Bộ (308 phố Khâm Thiên), phường Thổ Quan, Đống Đa, </w:t>
      </w:r>
      <w:r w:rsidRPr="00217434">
        <w:rPr>
          <w:bCs/>
          <w:sz w:val="28"/>
          <w:szCs w:val="28"/>
          <w:shd w:val="clear" w:color="auto" w:fill="FFFFFF"/>
          <w:lang w:val="vi-VN"/>
        </w:rPr>
        <w:t xml:space="preserve">Hà Nội. </w:t>
      </w:r>
      <w:r w:rsidRPr="00217434">
        <w:rPr>
          <w:sz w:val="28"/>
          <w:szCs w:val="28"/>
          <w:lang w:val="vi-VN"/>
        </w:rPr>
        <w:t xml:space="preserve">Tạp chí có </w:t>
      </w:r>
      <w:r w:rsidRPr="00217434">
        <w:rPr>
          <w:sz w:val="28"/>
          <w:szCs w:val="28"/>
          <w:shd w:val="clear" w:color="auto" w:fill="FFFFFF"/>
          <w:lang w:val="vi-VN"/>
        </w:rPr>
        <w:t>Văn phòng đại diện miền Nam tại 59F Trần Quốc Toản,</w:t>
      </w:r>
      <w:r w:rsidRPr="00217434">
        <w:rPr>
          <w:bCs/>
          <w:sz w:val="28"/>
          <w:szCs w:val="28"/>
          <w:shd w:val="clear" w:color="auto" w:fill="FFFFFF"/>
          <w:lang w:val="vi-VN"/>
        </w:rPr>
        <w:t xml:space="preserve"> thành phố Hồ Chí Minh.</w:t>
      </w:r>
      <w:r w:rsidRPr="00217434">
        <w:rPr>
          <w:sz w:val="28"/>
          <w:szCs w:val="28"/>
          <w:lang w:val="vi-VN"/>
        </w:rPr>
        <w:t xml:space="preserve"> Qua các thời kỳ, </w:t>
      </w:r>
      <w:r w:rsidRPr="00217434">
        <w:rPr>
          <w:i/>
          <w:sz w:val="28"/>
          <w:szCs w:val="28"/>
          <w:shd w:val="clear" w:color="auto" w:fill="FFFFFF"/>
          <w:lang w:val="vi-VN"/>
        </w:rPr>
        <w:t>TCĐAVN</w:t>
      </w:r>
      <w:r w:rsidRPr="00217434">
        <w:rPr>
          <w:sz w:val="28"/>
          <w:szCs w:val="28"/>
          <w:lang w:val="vi-VN"/>
        </w:rPr>
        <w:t xml:space="preserve"> trực thuộc các </w:t>
      </w:r>
      <w:r w:rsidRPr="00217434">
        <w:rPr>
          <w:bCs/>
          <w:sz w:val="28"/>
          <w:szCs w:val="28"/>
          <w:shd w:val="clear" w:color="auto" w:fill="FFFFFF"/>
          <w:lang w:val="vi-VN"/>
        </w:rPr>
        <w:t>cơ quan chủ quản: Bộ Văn hóa - Thông tin</w:t>
      </w:r>
      <w:r>
        <w:rPr>
          <w:bCs/>
          <w:sz w:val="28"/>
          <w:szCs w:val="28"/>
          <w:shd w:val="clear" w:color="auto" w:fill="FFFFFF"/>
        </w:rPr>
        <w:t>;</w:t>
      </w:r>
      <w:r w:rsidRPr="00217434">
        <w:rPr>
          <w:bCs/>
          <w:sz w:val="28"/>
          <w:szCs w:val="28"/>
          <w:shd w:val="clear" w:color="auto" w:fill="FFFFFF"/>
          <w:lang w:val="vi-VN"/>
        </w:rPr>
        <w:t xml:space="preserve"> Bộ Văn hóa, Thể thao và Du lịch</w:t>
      </w:r>
      <w:r>
        <w:rPr>
          <w:bCs/>
          <w:sz w:val="28"/>
          <w:szCs w:val="28"/>
          <w:shd w:val="clear" w:color="auto" w:fill="FFFFFF"/>
        </w:rPr>
        <w:t>;</w:t>
      </w:r>
      <w:r w:rsidRPr="00217434">
        <w:rPr>
          <w:bCs/>
          <w:sz w:val="28"/>
          <w:szCs w:val="28"/>
          <w:shd w:val="clear" w:color="auto" w:fill="FFFFFF"/>
          <w:lang w:val="vi-VN"/>
        </w:rPr>
        <w:t xml:space="preserve"> Cục Điện ảnh</w:t>
      </w:r>
      <w:r>
        <w:rPr>
          <w:bCs/>
          <w:sz w:val="28"/>
          <w:szCs w:val="28"/>
          <w:shd w:val="clear" w:color="auto" w:fill="FFFFFF"/>
        </w:rPr>
        <w:t xml:space="preserve"> </w:t>
      </w:r>
      <w:proofErr w:type="spellStart"/>
      <w:r>
        <w:rPr>
          <w:bCs/>
          <w:sz w:val="28"/>
          <w:szCs w:val="28"/>
          <w:shd w:val="clear" w:color="auto" w:fill="FFFFFF"/>
        </w:rPr>
        <w:t>thuộc</w:t>
      </w:r>
      <w:proofErr w:type="spellEnd"/>
      <w:r w:rsidRPr="00217434">
        <w:rPr>
          <w:bCs/>
          <w:sz w:val="28"/>
          <w:szCs w:val="28"/>
          <w:shd w:val="clear" w:color="auto" w:fill="FFFFFF"/>
          <w:lang w:val="vi-VN"/>
        </w:rPr>
        <w:t xml:space="preserve"> Bộ Văn hóa, Thể thao và Du lịch.</w:t>
      </w:r>
    </w:p>
    <w:p w:rsidR="002B340E" w:rsidRPr="00217434" w:rsidRDefault="002B340E" w:rsidP="002B340E">
      <w:pPr>
        <w:spacing w:after="0" w:line="312" w:lineRule="auto"/>
        <w:ind w:firstLine="567"/>
        <w:jc w:val="both"/>
        <w:rPr>
          <w:rFonts w:cs="Times New Roman"/>
          <w:sz w:val="28"/>
          <w:szCs w:val="28"/>
          <w:shd w:val="clear" w:color="auto" w:fill="FFFFFF"/>
          <w:lang w:val="vi-VN"/>
        </w:rPr>
      </w:pPr>
      <w:r w:rsidRPr="00217434">
        <w:rPr>
          <w:rFonts w:cs="Times New Roman"/>
          <w:sz w:val="28"/>
          <w:szCs w:val="28"/>
          <w:lang w:val="vi-VN"/>
        </w:rPr>
        <w:t xml:space="preserve">Tổng Biên tập </w:t>
      </w:r>
      <w:r w:rsidRPr="00217434">
        <w:rPr>
          <w:rFonts w:cs="Times New Roman"/>
          <w:i/>
          <w:sz w:val="28"/>
          <w:szCs w:val="28"/>
          <w:shd w:val="clear" w:color="auto" w:fill="FFFFFF"/>
          <w:lang w:val="vi-VN"/>
        </w:rPr>
        <w:t>TCĐAVN</w:t>
      </w:r>
      <w:r w:rsidRPr="00217434">
        <w:rPr>
          <w:rFonts w:cs="Times New Roman"/>
          <w:sz w:val="28"/>
          <w:szCs w:val="28"/>
          <w:lang w:val="vi-VN"/>
        </w:rPr>
        <w:t xml:space="preserve"> qua các thời kỳ gồm có: </w:t>
      </w:r>
      <w:r w:rsidRPr="00217434">
        <w:rPr>
          <w:rFonts w:cs="Times New Roman"/>
          <w:sz w:val="28"/>
          <w:szCs w:val="28"/>
          <w:shd w:val="clear" w:color="auto" w:fill="FFFFFF"/>
          <w:lang w:val="vi-VN"/>
        </w:rPr>
        <w:t>Bành Châu (1988 - 1997), Phan Đình Mậu (1997 - 2001), Trần Đăng Khoa (2001 - 2004), Bùi Thế Vịnh (2004 - 2014), Ngô Minh Nguyệt (2014 - 2021) và Phó Tổng Biên tập</w:t>
      </w:r>
      <w:r w:rsidRPr="00217434">
        <w:rPr>
          <w:rFonts w:cs="Times New Roman"/>
          <w:bCs/>
          <w:sz w:val="28"/>
          <w:szCs w:val="28"/>
          <w:shd w:val="clear" w:color="auto" w:fill="FFFFFF"/>
          <w:lang w:val="vi-VN"/>
        </w:rPr>
        <w:t xml:space="preserve"> Tạp chí Văn hóa nghệ thuật phụ trách THẾ GIỚI NGHỆ THUẬT (kế thừa </w:t>
      </w:r>
      <w:r w:rsidRPr="00217434">
        <w:rPr>
          <w:rFonts w:cs="Times New Roman"/>
          <w:i/>
          <w:sz w:val="28"/>
          <w:szCs w:val="28"/>
          <w:shd w:val="clear" w:color="auto" w:fill="FFFFFF"/>
          <w:lang w:val="vi-VN"/>
        </w:rPr>
        <w:t>TCĐAVN</w:t>
      </w:r>
      <w:r w:rsidRPr="00217434">
        <w:rPr>
          <w:rFonts w:cs="Times New Roman"/>
          <w:sz w:val="28"/>
          <w:szCs w:val="28"/>
          <w:shd w:val="clear" w:color="auto" w:fill="FFFFFF"/>
          <w:lang w:val="vi-VN"/>
        </w:rPr>
        <w:t xml:space="preserve"> cũ).</w:t>
      </w:r>
    </w:p>
    <w:p w:rsidR="002B340E" w:rsidRPr="00217434" w:rsidRDefault="002B340E" w:rsidP="002B340E">
      <w:pPr>
        <w:spacing w:after="0" w:line="312" w:lineRule="auto"/>
        <w:ind w:firstLine="567"/>
        <w:jc w:val="both"/>
        <w:rPr>
          <w:rFonts w:cs="Times New Roman"/>
          <w:sz w:val="28"/>
          <w:szCs w:val="28"/>
          <w:shd w:val="clear" w:color="auto" w:fill="FFFFFF"/>
          <w:lang w:val="vi-VN"/>
        </w:rPr>
      </w:pPr>
      <w:r w:rsidRPr="00217434">
        <w:rPr>
          <w:rFonts w:cs="Times New Roman"/>
          <w:i/>
          <w:sz w:val="28"/>
          <w:szCs w:val="28"/>
          <w:shd w:val="clear" w:color="auto" w:fill="FFFFFF"/>
          <w:lang w:val="vi-VN"/>
        </w:rPr>
        <w:t>TCĐAVN</w:t>
      </w:r>
      <w:r w:rsidRPr="00217434">
        <w:rPr>
          <w:rFonts w:cs="Times New Roman"/>
          <w:sz w:val="28"/>
          <w:szCs w:val="28"/>
          <w:shd w:val="clear" w:color="auto" w:fill="FFFFFF"/>
          <w:lang w:val="vi-VN"/>
        </w:rPr>
        <w:t xml:space="preserve"> bắt đầu xuất bản từ năm 1988, đầu tiên là báo </w:t>
      </w:r>
      <w:proofErr w:type="spellStart"/>
      <w:r w:rsidRPr="001E6CF9">
        <w:rPr>
          <w:rFonts w:cs="Times New Roman"/>
          <w:i/>
          <w:iCs/>
          <w:sz w:val="28"/>
          <w:szCs w:val="28"/>
          <w:shd w:val="clear" w:color="auto" w:fill="FFFFFF"/>
        </w:rPr>
        <w:t>Điện</w:t>
      </w:r>
      <w:proofErr w:type="spellEnd"/>
      <w:r w:rsidRPr="001E6CF9">
        <w:rPr>
          <w:rFonts w:cs="Times New Roman"/>
          <w:i/>
          <w:iCs/>
          <w:sz w:val="28"/>
          <w:szCs w:val="28"/>
          <w:shd w:val="clear" w:color="auto" w:fill="FFFFFF"/>
        </w:rPr>
        <w:t xml:space="preserve"> </w:t>
      </w:r>
      <w:proofErr w:type="spellStart"/>
      <w:r w:rsidRPr="001E6CF9">
        <w:rPr>
          <w:rFonts w:cs="Times New Roman"/>
          <w:i/>
          <w:iCs/>
          <w:sz w:val="28"/>
          <w:szCs w:val="28"/>
          <w:shd w:val="clear" w:color="auto" w:fill="FFFFFF"/>
        </w:rPr>
        <w:t>ảnh</w:t>
      </w:r>
      <w:proofErr w:type="spellEnd"/>
      <w:r w:rsidRPr="001E6CF9">
        <w:rPr>
          <w:rFonts w:cs="Times New Roman"/>
          <w:i/>
          <w:iCs/>
          <w:sz w:val="28"/>
          <w:szCs w:val="28"/>
          <w:shd w:val="clear" w:color="auto" w:fill="FFFFFF"/>
        </w:rPr>
        <w:t xml:space="preserve"> </w:t>
      </w:r>
      <w:proofErr w:type="spellStart"/>
      <w:r w:rsidRPr="001E6CF9">
        <w:rPr>
          <w:rFonts w:cs="Times New Roman"/>
          <w:i/>
          <w:iCs/>
          <w:sz w:val="28"/>
          <w:szCs w:val="28"/>
          <w:shd w:val="clear" w:color="auto" w:fill="FFFFFF"/>
        </w:rPr>
        <w:t>Việt</w:t>
      </w:r>
      <w:proofErr w:type="spellEnd"/>
      <w:r w:rsidRPr="001E6CF9">
        <w:rPr>
          <w:rFonts w:cs="Times New Roman"/>
          <w:i/>
          <w:iCs/>
          <w:sz w:val="28"/>
          <w:szCs w:val="28"/>
          <w:shd w:val="clear" w:color="auto" w:fill="FFFFFF"/>
        </w:rPr>
        <w:t xml:space="preserve"> Nam</w:t>
      </w:r>
      <w:r w:rsidRPr="00217434">
        <w:rPr>
          <w:rFonts w:cs="Times New Roman"/>
          <w:sz w:val="28"/>
          <w:szCs w:val="28"/>
          <w:shd w:val="clear" w:color="auto" w:fill="FFFFFF"/>
          <w:lang w:val="vi-VN"/>
        </w:rPr>
        <w:t>, sau đó là tạp chí in (Giấy phép: 1289/GP-BTTTT, ngày 25.8.2008),</w:t>
      </w:r>
      <w:r w:rsidRPr="00217434">
        <w:rPr>
          <w:rFonts w:cs="Times New Roman"/>
          <w:bCs/>
          <w:sz w:val="28"/>
          <w:szCs w:val="28"/>
          <w:shd w:val="clear" w:color="auto" w:fill="FFFFFF"/>
          <w:lang w:val="vi-VN"/>
        </w:rPr>
        <w:t xml:space="preserve"> </w:t>
      </w:r>
      <w:r w:rsidRPr="00217434">
        <w:rPr>
          <w:rFonts w:cs="Times New Roman"/>
          <w:sz w:val="28"/>
          <w:szCs w:val="28"/>
          <w:lang w:val="vi-VN"/>
        </w:rPr>
        <w:t xml:space="preserve">khổ 21 x 28,8cm, 48 trang, bìa 2 màu, ruột 1 màu; </w:t>
      </w:r>
      <w:r w:rsidRPr="00217434">
        <w:rPr>
          <w:rFonts w:cs="Times New Roman"/>
          <w:bCs/>
          <w:sz w:val="28"/>
          <w:szCs w:val="28"/>
          <w:shd w:val="clear" w:color="auto" w:fill="FFFFFF"/>
          <w:lang w:val="vi-VN"/>
        </w:rPr>
        <w:t>xuất bản 1 - 2 kỳ/ tháng; gồm</w:t>
      </w:r>
      <w:r w:rsidRPr="00217434">
        <w:rPr>
          <w:rFonts w:cs="Times New Roman"/>
          <w:sz w:val="28"/>
          <w:szCs w:val="28"/>
          <w:shd w:val="clear" w:color="auto" w:fill="FFFFFF"/>
          <w:lang w:val="vi-VN"/>
        </w:rPr>
        <w:t xml:space="preserve"> </w:t>
      </w:r>
      <w:r w:rsidRPr="00217434">
        <w:rPr>
          <w:rFonts w:cs="Times New Roman"/>
          <w:bCs/>
          <w:sz w:val="28"/>
          <w:szCs w:val="28"/>
          <w:shd w:val="clear" w:color="auto" w:fill="FFFFFF"/>
          <w:lang w:val="vi-VN"/>
        </w:rPr>
        <w:t>nhiều chuyên mục như Vấn đề, Nhân vật - sự kiện, Tiêu điểm, Điện ảnh - truyền hình, Phê bình phim, Chuyện của sao, Hậu trường làm phim,…</w:t>
      </w:r>
    </w:p>
    <w:p w:rsidR="002B340E" w:rsidRPr="00217434" w:rsidRDefault="002B340E" w:rsidP="002B340E">
      <w:pPr>
        <w:spacing w:after="0" w:line="312" w:lineRule="auto"/>
        <w:ind w:firstLine="567"/>
        <w:jc w:val="both"/>
        <w:rPr>
          <w:rFonts w:cs="Times New Roman"/>
          <w:sz w:val="28"/>
          <w:szCs w:val="28"/>
          <w:shd w:val="clear" w:color="auto" w:fill="FFFFFF"/>
          <w:lang w:val="vi-VN"/>
        </w:rPr>
      </w:pPr>
      <w:r w:rsidRPr="00217434">
        <w:rPr>
          <w:rFonts w:cs="Times New Roman"/>
          <w:sz w:val="28"/>
          <w:szCs w:val="28"/>
          <w:shd w:val="clear" w:color="auto" w:fill="FFFFFF"/>
          <w:lang w:val="vi-VN"/>
        </w:rPr>
        <w:t xml:space="preserve">Là cơ quan ngôn luận của ngành Điện ảnh và cầu nối quan trọng giữa phim ảnh, nghệ sĩ và công chúng, </w:t>
      </w:r>
      <w:r w:rsidRPr="00217434">
        <w:rPr>
          <w:rFonts w:cs="Times New Roman"/>
          <w:i/>
          <w:sz w:val="28"/>
          <w:szCs w:val="28"/>
          <w:shd w:val="clear" w:color="auto" w:fill="FFFFFF"/>
          <w:lang w:val="vi-VN"/>
        </w:rPr>
        <w:t>TCĐAVN</w:t>
      </w:r>
      <w:r w:rsidRPr="00217434">
        <w:rPr>
          <w:rFonts w:cs="Times New Roman"/>
          <w:sz w:val="28"/>
          <w:szCs w:val="28"/>
          <w:shd w:val="clear" w:color="auto" w:fill="FFFFFF"/>
          <w:lang w:val="vi-VN"/>
        </w:rPr>
        <w:t xml:space="preserve"> thường xuyên tập trung phản ánh các </w:t>
      </w:r>
      <w:r w:rsidRPr="00217434">
        <w:rPr>
          <w:rFonts w:cs="Times New Roman"/>
          <w:sz w:val="28"/>
          <w:szCs w:val="28"/>
          <w:lang w:val="vi-VN"/>
        </w:rPr>
        <w:t xml:space="preserve">các chủ trương lớn của Nhà nước, Bộ và Cục chủ quản về điện ảnh; các </w:t>
      </w:r>
      <w:r w:rsidRPr="00217434">
        <w:rPr>
          <w:rFonts w:cs="Times New Roman"/>
          <w:sz w:val="28"/>
          <w:szCs w:val="28"/>
          <w:shd w:val="clear" w:color="auto" w:fill="FFFFFF"/>
          <w:lang w:val="vi-VN"/>
        </w:rPr>
        <w:t xml:space="preserve">hoạt động điện ảnh trong nước và nước ngoài; các hoạt động quản lý nhà nước về điện ảnh và các hoạt động điện ảnh thuộc ba khâu: sản xuất, phát hành, chiếu bóng; giới thiệu sáng tác - tác giả - tác phẩm điện ảnh; đời sống văn hóa nghệ thuật trong nước và nước ngoài; tuyên truyền và thông tin về các liên hoan phim quốc gia; hoạt động chiếu bóng lưu động tại các tỉnh, thành trên cả nước; hội nhập quốc tế về điện ảnh,… </w:t>
      </w:r>
    </w:p>
    <w:p w:rsidR="002B340E" w:rsidRPr="00217434" w:rsidRDefault="002B340E" w:rsidP="002B340E">
      <w:pPr>
        <w:spacing w:after="0" w:line="312" w:lineRule="auto"/>
        <w:ind w:firstLine="567"/>
        <w:jc w:val="both"/>
        <w:rPr>
          <w:rFonts w:cs="Times New Roman"/>
          <w:sz w:val="28"/>
          <w:szCs w:val="28"/>
          <w:lang w:val="vi-VN"/>
        </w:rPr>
      </w:pPr>
      <w:r w:rsidRPr="00217434">
        <w:rPr>
          <w:rFonts w:cs="Times New Roman"/>
          <w:bCs/>
          <w:sz w:val="28"/>
          <w:szCs w:val="28"/>
          <w:shd w:val="clear" w:color="auto" w:fill="FFFFFF"/>
          <w:lang w:val="vi-VN"/>
        </w:rPr>
        <w:lastRenderedPageBreak/>
        <w:t xml:space="preserve">Năm 1993, </w:t>
      </w:r>
      <w:r w:rsidRPr="00217434">
        <w:rPr>
          <w:rFonts w:cs="Times New Roman"/>
          <w:i/>
          <w:sz w:val="28"/>
          <w:szCs w:val="28"/>
          <w:shd w:val="clear" w:color="auto" w:fill="FFFFFF"/>
          <w:lang w:val="vi-VN"/>
        </w:rPr>
        <w:t>TCĐAVN</w:t>
      </w:r>
      <w:r w:rsidRPr="00217434">
        <w:rPr>
          <w:rFonts w:cs="Times New Roman"/>
          <w:sz w:val="28"/>
          <w:szCs w:val="28"/>
          <w:shd w:val="clear" w:color="auto" w:fill="FFFFFF"/>
          <w:lang w:val="vi-VN"/>
        </w:rPr>
        <w:t xml:space="preserve"> đổi tên thành</w:t>
      </w:r>
      <w:r w:rsidRPr="00217434">
        <w:rPr>
          <w:rFonts w:cs="Times New Roman"/>
          <w:bCs/>
          <w:sz w:val="28"/>
          <w:szCs w:val="28"/>
          <w:shd w:val="clear" w:color="auto" w:fill="FFFFFF"/>
          <w:lang w:val="vi-VN"/>
        </w:rPr>
        <w:t xml:space="preserve"> </w:t>
      </w:r>
      <w:r w:rsidRPr="00217434">
        <w:rPr>
          <w:rFonts w:cs="Times New Roman"/>
          <w:sz w:val="28"/>
          <w:szCs w:val="28"/>
          <w:shd w:val="clear" w:color="auto" w:fill="FFFFFF"/>
          <w:lang w:val="vi-VN"/>
        </w:rPr>
        <w:t xml:space="preserve">Tạp chí </w:t>
      </w:r>
      <w:r w:rsidRPr="00217434">
        <w:rPr>
          <w:rFonts w:cs="Times New Roman"/>
          <w:bCs/>
          <w:i/>
          <w:sz w:val="28"/>
          <w:szCs w:val="28"/>
          <w:shd w:val="clear" w:color="auto" w:fill="FFFFFF"/>
          <w:lang w:val="vi-VN"/>
        </w:rPr>
        <w:t xml:space="preserve">Điện ảnh kịch trường </w:t>
      </w:r>
      <w:r w:rsidRPr="00217434">
        <w:rPr>
          <w:rFonts w:cs="Times New Roman"/>
          <w:sz w:val="28"/>
          <w:szCs w:val="28"/>
          <w:shd w:val="clear" w:color="auto" w:fill="FFFFFF"/>
          <w:lang w:val="vi-VN"/>
        </w:rPr>
        <w:t xml:space="preserve">(Giấy phép: 734/BC-GPXB, ngày 13.3.1993); </w:t>
      </w:r>
      <w:r w:rsidRPr="00217434">
        <w:rPr>
          <w:rFonts w:cs="Times New Roman"/>
          <w:sz w:val="28"/>
          <w:szCs w:val="28"/>
          <w:lang w:val="vi-VN"/>
        </w:rPr>
        <w:t>khuôn khổ 19,5 x 28cm, 56 trang, bìa 2 màu, ruột 1 màu;</w:t>
      </w:r>
      <w:r w:rsidRPr="00217434">
        <w:rPr>
          <w:rFonts w:cs="Times New Roman"/>
          <w:bCs/>
          <w:sz w:val="28"/>
          <w:szCs w:val="28"/>
          <w:shd w:val="clear" w:color="auto" w:fill="FFFFFF"/>
          <w:lang w:val="vi-VN"/>
        </w:rPr>
        <w:t xml:space="preserve"> xuất bản 2 kỳ/ tháng (in tại Công ty in Trần Phú; giá: 6.800 đồng/số) và 1 số cuối tháng (72 trang, bìa và ruột 4 màu), với các chuyên mục: Đời sống điện ảnh, Phim chiếu rạp, Phim truyền hình, Chuyện của sao, Âm nhạc, Làng giải trí, Đời sống xã hội,… Ngoài tạp chí in, </w:t>
      </w:r>
      <w:r w:rsidRPr="00217434">
        <w:rPr>
          <w:rFonts w:cs="Times New Roman"/>
          <w:sz w:val="28"/>
          <w:szCs w:val="28"/>
          <w:shd w:val="clear" w:color="auto" w:fill="FFFFFF"/>
          <w:lang w:val="vi-VN"/>
        </w:rPr>
        <w:t xml:space="preserve">Tạp chí </w:t>
      </w:r>
      <w:r w:rsidRPr="00217434">
        <w:rPr>
          <w:rFonts w:cs="Times New Roman"/>
          <w:bCs/>
          <w:i/>
          <w:sz w:val="28"/>
          <w:szCs w:val="28"/>
          <w:shd w:val="clear" w:color="auto" w:fill="FFFFFF"/>
          <w:lang w:val="vi-VN"/>
        </w:rPr>
        <w:t xml:space="preserve">Điện ảnh kịch trường </w:t>
      </w:r>
      <w:r w:rsidRPr="00217434">
        <w:rPr>
          <w:rFonts w:cs="Times New Roman"/>
          <w:bCs/>
          <w:sz w:val="28"/>
          <w:szCs w:val="28"/>
          <w:shd w:val="clear" w:color="auto" w:fill="FFFFFF"/>
          <w:lang w:val="vi-VN"/>
        </w:rPr>
        <w:t>còn phát hành trang dienanhkichtruong online, cập nhật các thông tin về văn hóa, nghệ thuật biểu diễn, thời trang, đời sống nghệ sĩ…; tiếp tục</w:t>
      </w:r>
      <w:r w:rsidRPr="00217434">
        <w:rPr>
          <w:rFonts w:cs="Times New Roman"/>
          <w:sz w:val="28"/>
          <w:szCs w:val="28"/>
          <w:lang w:val="vi-VN"/>
        </w:rPr>
        <w:t xml:space="preserve"> giới thiệu hàng chục ngàn bộ phim trong và ngoài nước; hàng ngàn gương mặt nghệ sĩ xuất sắc; nhiều tác phẩm điện ảnh, sân khấu, âm nhạc giá trị của Việt Nam tới công chúng mọi miền đất nước. </w:t>
      </w:r>
      <w:r w:rsidRPr="00217434">
        <w:rPr>
          <w:rFonts w:cs="Times New Roman"/>
          <w:i/>
          <w:sz w:val="28"/>
          <w:szCs w:val="28"/>
          <w:shd w:val="clear" w:color="auto" w:fill="FFFFFF"/>
          <w:lang w:val="vi-VN"/>
        </w:rPr>
        <w:t xml:space="preserve">TCĐAVN </w:t>
      </w:r>
      <w:r w:rsidRPr="00217434">
        <w:rPr>
          <w:rFonts w:cs="Times New Roman"/>
          <w:sz w:val="28"/>
          <w:szCs w:val="28"/>
          <w:shd w:val="clear" w:color="auto" w:fill="FFFFFF"/>
          <w:lang w:val="vi-VN"/>
        </w:rPr>
        <w:t xml:space="preserve">là một trong các tạp chí phía Bắc sớm “Nam tiến”, mở rộng thị phần phát hành vào thị trường sách báo phía Nam, trở thành một trong số ít các ấn phẩm báo chí phía Bắc và của </w:t>
      </w:r>
      <w:r w:rsidRPr="00217434">
        <w:rPr>
          <w:rFonts w:cs="Times New Roman"/>
          <w:bCs/>
          <w:sz w:val="28"/>
          <w:szCs w:val="28"/>
          <w:shd w:val="clear" w:color="auto" w:fill="FFFFFF"/>
          <w:lang w:val="vi-VN"/>
        </w:rPr>
        <w:t>Bộ Văn hóa, Thể thao và Du lịch bám trụ và được bạn đọc phía Nam, nhất là thành phố Hồ Chí Minh yêu thích và ủng hộ.</w:t>
      </w:r>
    </w:p>
    <w:p w:rsidR="002B340E" w:rsidRPr="00217434" w:rsidRDefault="002B340E" w:rsidP="002B340E">
      <w:pPr>
        <w:spacing w:after="0" w:line="312" w:lineRule="auto"/>
        <w:ind w:firstLine="567"/>
        <w:jc w:val="both"/>
        <w:rPr>
          <w:rFonts w:cs="Times New Roman"/>
          <w:i/>
          <w:sz w:val="28"/>
          <w:szCs w:val="28"/>
          <w:shd w:val="clear" w:color="auto" w:fill="FFFFFF"/>
          <w:lang w:val="vi-VN"/>
        </w:rPr>
      </w:pPr>
      <w:r w:rsidRPr="00217434">
        <w:rPr>
          <w:rFonts w:cs="Times New Roman"/>
          <w:sz w:val="28"/>
          <w:szCs w:val="28"/>
          <w:lang w:val="vi-VN"/>
        </w:rPr>
        <w:t xml:space="preserve">Năm 2010, nhóm tác giả </w:t>
      </w:r>
      <w:r w:rsidRPr="00217434">
        <w:rPr>
          <w:rFonts w:cs="Times New Roman"/>
          <w:sz w:val="28"/>
          <w:szCs w:val="28"/>
          <w:shd w:val="clear" w:color="auto" w:fill="FFFFFF"/>
          <w:lang w:val="vi-VN"/>
        </w:rPr>
        <w:t>Vũ Ngọc Thanh và Đặng Minh Liên</w:t>
      </w:r>
      <w:r w:rsidRPr="00217434">
        <w:rPr>
          <w:rFonts w:cs="Times New Roman"/>
          <w:sz w:val="28"/>
          <w:szCs w:val="28"/>
          <w:lang w:val="vi-VN"/>
        </w:rPr>
        <w:t xml:space="preserve"> của </w:t>
      </w:r>
      <w:r w:rsidRPr="00217434">
        <w:rPr>
          <w:rFonts w:cs="Times New Roman"/>
          <w:i/>
          <w:sz w:val="28"/>
          <w:szCs w:val="28"/>
          <w:shd w:val="clear" w:color="auto" w:fill="FFFFFF"/>
          <w:lang w:val="vi-VN"/>
        </w:rPr>
        <w:t>TCĐAVN</w:t>
      </w:r>
      <w:r w:rsidRPr="00217434">
        <w:rPr>
          <w:rFonts w:cs="Times New Roman"/>
          <w:sz w:val="28"/>
          <w:szCs w:val="28"/>
          <w:shd w:val="clear" w:color="auto" w:fill="FFFFFF"/>
          <w:lang w:val="vi-VN"/>
        </w:rPr>
        <w:t xml:space="preserve"> (Liên chi hội Nhà báo </w:t>
      </w:r>
      <w:r w:rsidRPr="00217434">
        <w:rPr>
          <w:rFonts w:cs="Times New Roman"/>
          <w:bCs/>
          <w:sz w:val="28"/>
          <w:szCs w:val="28"/>
          <w:shd w:val="clear" w:color="auto" w:fill="FFFFFF"/>
          <w:lang w:val="vi-VN"/>
        </w:rPr>
        <w:t>Bộ Văn hóa, Thể thao và Du lịch</w:t>
      </w:r>
      <w:r w:rsidRPr="00217434">
        <w:rPr>
          <w:rFonts w:cs="Times New Roman"/>
          <w:sz w:val="28"/>
          <w:szCs w:val="28"/>
          <w:shd w:val="clear" w:color="auto" w:fill="FFFFFF"/>
          <w:lang w:val="vi-VN"/>
        </w:rPr>
        <w:t xml:space="preserve">) giành Giải C Giải Báo chí quốc gia (lần thứ IV - năm 2009) cho tác phẩm </w:t>
      </w:r>
      <w:r w:rsidRPr="00217434">
        <w:rPr>
          <w:rFonts w:cs="Times New Roman"/>
          <w:i/>
          <w:sz w:val="28"/>
          <w:szCs w:val="28"/>
          <w:shd w:val="clear" w:color="auto" w:fill="FFFFFF"/>
          <w:lang w:val="vi-VN"/>
        </w:rPr>
        <w:t>Điện ảnh Việt Nam làm gì để hội nhập?</w:t>
      </w:r>
    </w:p>
    <w:p w:rsidR="002B340E" w:rsidRPr="00217434" w:rsidRDefault="002B340E" w:rsidP="002B340E">
      <w:pPr>
        <w:spacing w:after="0" w:line="312" w:lineRule="auto"/>
        <w:ind w:firstLine="567"/>
        <w:jc w:val="both"/>
        <w:rPr>
          <w:rFonts w:cs="Times New Roman"/>
          <w:bCs/>
          <w:sz w:val="28"/>
          <w:szCs w:val="28"/>
          <w:shd w:val="clear" w:color="auto" w:fill="FFFFFF"/>
          <w:lang w:val="vi-VN"/>
        </w:rPr>
      </w:pPr>
      <w:r w:rsidRPr="00217434">
        <w:rPr>
          <w:rFonts w:cs="Times New Roman"/>
          <w:i/>
          <w:sz w:val="28"/>
          <w:szCs w:val="28"/>
          <w:shd w:val="clear" w:color="auto" w:fill="FFFFFF"/>
          <w:lang w:val="vi-VN"/>
        </w:rPr>
        <w:t>TCĐAVN</w:t>
      </w:r>
      <w:r w:rsidRPr="00217434">
        <w:rPr>
          <w:rFonts w:cs="Times New Roman"/>
          <w:sz w:val="28"/>
          <w:szCs w:val="28"/>
          <w:shd w:val="clear" w:color="auto" w:fill="FFFFFF"/>
          <w:lang w:val="vi-VN"/>
        </w:rPr>
        <w:t xml:space="preserve"> đăng ký doanh nghiệp có ngành nghề kinh doanh chính là “Hoạt động xuất bản”, do Cục Thuế thành phố Hà Nội quản lý</w:t>
      </w:r>
      <w:r w:rsidRPr="00217434">
        <w:rPr>
          <w:rFonts w:cs="Times New Roman"/>
          <w:bCs/>
          <w:sz w:val="28"/>
          <w:szCs w:val="28"/>
          <w:shd w:val="clear" w:color="auto" w:fill="FFFFFF"/>
          <w:lang w:val="vi-VN"/>
        </w:rPr>
        <w:t>.</w:t>
      </w:r>
    </w:p>
    <w:p w:rsidR="002B340E" w:rsidRPr="00217434" w:rsidRDefault="002B340E" w:rsidP="002B340E">
      <w:pPr>
        <w:spacing w:after="0" w:line="312" w:lineRule="auto"/>
        <w:ind w:firstLine="567"/>
        <w:jc w:val="both"/>
        <w:rPr>
          <w:rFonts w:cs="Times New Roman"/>
          <w:bCs/>
          <w:sz w:val="28"/>
          <w:szCs w:val="28"/>
          <w:lang w:val="nl-NL"/>
        </w:rPr>
      </w:pPr>
      <w:r w:rsidRPr="00217434">
        <w:rPr>
          <w:rFonts w:cs="Times New Roman"/>
          <w:bCs/>
          <w:sz w:val="28"/>
          <w:szCs w:val="28"/>
          <w:lang w:val="nl-NL"/>
        </w:rPr>
        <w:t xml:space="preserve">Qua các giai đoạn, nhằm phục vụ công tác quản lý </w:t>
      </w:r>
      <w:r>
        <w:rPr>
          <w:rFonts w:cs="Times New Roman"/>
          <w:bCs/>
          <w:sz w:val="28"/>
          <w:szCs w:val="28"/>
          <w:lang w:val="nl-NL"/>
        </w:rPr>
        <w:t>n</w:t>
      </w:r>
      <w:r w:rsidRPr="00217434">
        <w:rPr>
          <w:rFonts w:cs="Times New Roman"/>
          <w:bCs/>
          <w:sz w:val="28"/>
          <w:szCs w:val="28"/>
          <w:lang w:val="nl-NL"/>
        </w:rPr>
        <w:t xml:space="preserve">hà nước về điện ảnh, </w:t>
      </w:r>
      <w:r w:rsidRPr="00217434">
        <w:rPr>
          <w:rFonts w:cs="Times New Roman"/>
          <w:i/>
          <w:sz w:val="28"/>
          <w:szCs w:val="28"/>
          <w:shd w:val="clear" w:color="auto" w:fill="FFFFFF"/>
          <w:lang w:val="vi-VN"/>
        </w:rPr>
        <w:t>TCĐAVN</w:t>
      </w:r>
      <w:r w:rsidRPr="00217434">
        <w:rPr>
          <w:rFonts w:cs="Times New Roman"/>
          <w:sz w:val="28"/>
          <w:szCs w:val="28"/>
          <w:shd w:val="clear" w:color="auto" w:fill="FFFFFF"/>
          <w:lang w:val="vi-VN"/>
        </w:rPr>
        <w:t xml:space="preserve"> </w:t>
      </w:r>
      <w:r w:rsidRPr="00217434">
        <w:rPr>
          <w:rFonts w:cs="Times New Roman"/>
          <w:bCs/>
          <w:sz w:val="28"/>
          <w:szCs w:val="28"/>
          <w:lang w:val="nl-NL"/>
        </w:rPr>
        <w:t xml:space="preserve">tập trung tuyên truyền cho xây dựng, hoàn thiện và ban hành nhiều văn bản: </w:t>
      </w:r>
      <w:r w:rsidRPr="00217434">
        <w:rPr>
          <w:rFonts w:cs="Times New Roman"/>
          <w:bCs/>
          <w:i/>
          <w:sz w:val="28"/>
          <w:szCs w:val="28"/>
          <w:lang w:val="nl-NL"/>
        </w:rPr>
        <w:t>Luật Điện ảnh</w:t>
      </w:r>
      <w:r w:rsidRPr="00217434">
        <w:rPr>
          <w:rFonts w:cs="Times New Roman"/>
          <w:bCs/>
          <w:sz w:val="28"/>
          <w:szCs w:val="28"/>
          <w:lang w:val="nl-NL"/>
        </w:rPr>
        <w:t xml:space="preserve"> (năm 2006)</w:t>
      </w:r>
      <w:r w:rsidRPr="00217434">
        <w:rPr>
          <w:rFonts w:cs="Times New Roman"/>
          <w:bCs/>
          <w:sz w:val="28"/>
          <w:szCs w:val="28"/>
          <w:lang w:val="vi-VN"/>
        </w:rPr>
        <w:t>;</w:t>
      </w:r>
      <w:r w:rsidRPr="00217434">
        <w:rPr>
          <w:rFonts w:cs="Times New Roman"/>
          <w:bCs/>
          <w:sz w:val="28"/>
          <w:szCs w:val="28"/>
          <w:lang w:val="nl-NL"/>
        </w:rPr>
        <w:t xml:space="preserve"> </w:t>
      </w:r>
      <w:r w:rsidRPr="00217434">
        <w:rPr>
          <w:rFonts w:cs="Times New Roman"/>
          <w:bCs/>
          <w:i/>
          <w:sz w:val="28"/>
          <w:szCs w:val="28"/>
          <w:lang w:val="nl-NL"/>
        </w:rPr>
        <w:t>Luật Sửa đổi và bổ sung Luật Điện ảnh</w:t>
      </w:r>
      <w:r w:rsidRPr="00217434">
        <w:rPr>
          <w:rFonts w:cs="Times New Roman"/>
          <w:bCs/>
          <w:sz w:val="28"/>
          <w:szCs w:val="28"/>
          <w:lang w:val="nl-NL"/>
        </w:rPr>
        <w:t xml:space="preserve"> (năm 2009)</w:t>
      </w:r>
      <w:r w:rsidRPr="00217434">
        <w:rPr>
          <w:rFonts w:cs="Times New Roman"/>
          <w:bCs/>
          <w:sz w:val="28"/>
          <w:szCs w:val="28"/>
          <w:lang w:val="vi-VN"/>
        </w:rPr>
        <w:t xml:space="preserve">; </w:t>
      </w:r>
      <w:r w:rsidRPr="00217434">
        <w:rPr>
          <w:rFonts w:cs="Times New Roman"/>
          <w:bCs/>
          <w:i/>
          <w:sz w:val="28"/>
          <w:szCs w:val="28"/>
          <w:lang w:val="nl-NL"/>
        </w:rPr>
        <w:t>Nghị định s</w:t>
      </w:r>
      <w:r w:rsidRPr="00217434">
        <w:rPr>
          <w:rFonts w:cs="Times New Roman"/>
          <w:i/>
          <w:sz w:val="28"/>
          <w:szCs w:val="28"/>
          <w:lang w:val="nl-NL"/>
        </w:rPr>
        <w:t xml:space="preserve">ố 54 của Chính phủ </w:t>
      </w:r>
      <w:r w:rsidRPr="00217434">
        <w:rPr>
          <w:rFonts w:cs="Times New Roman"/>
          <w:i/>
          <w:iCs/>
          <w:sz w:val="28"/>
          <w:szCs w:val="28"/>
          <w:lang w:val="nl-NL"/>
        </w:rPr>
        <w:t>q</w:t>
      </w:r>
      <w:r w:rsidRPr="00217434">
        <w:rPr>
          <w:rFonts w:cs="Times New Roman"/>
          <w:bCs/>
          <w:i/>
          <w:sz w:val="28"/>
          <w:szCs w:val="28"/>
          <w:lang w:val="nl-NL"/>
        </w:rPr>
        <w:t>uy định chi tiết thi hành một số điều của Luật Điện ảnh và Luật Sửa đổi, bổ sung Luật Điện ảnh</w:t>
      </w:r>
      <w:r w:rsidRPr="00217434">
        <w:rPr>
          <w:rFonts w:cs="Times New Roman"/>
          <w:bCs/>
          <w:sz w:val="28"/>
          <w:szCs w:val="28"/>
          <w:lang w:val="nl-NL"/>
        </w:rPr>
        <w:t xml:space="preserve"> </w:t>
      </w:r>
      <w:r w:rsidRPr="00217434">
        <w:rPr>
          <w:rFonts w:cs="Times New Roman"/>
          <w:sz w:val="28"/>
          <w:szCs w:val="28"/>
          <w:lang w:val="nl-NL"/>
        </w:rPr>
        <w:t>(</w:t>
      </w:r>
      <w:r w:rsidRPr="00217434">
        <w:rPr>
          <w:rFonts w:cs="Times New Roman"/>
          <w:iCs/>
          <w:sz w:val="28"/>
          <w:szCs w:val="28"/>
          <w:lang w:val="nl-NL"/>
        </w:rPr>
        <w:t>năm 2010)</w:t>
      </w:r>
      <w:r w:rsidRPr="00217434">
        <w:rPr>
          <w:rFonts w:cs="Times New Roman"/>
          <w:bCs/>
          <w:sz w:val="28"/>
          <w:szCs w:val="28"/>
          <w:lang w:val="vi-VN"/>
        </w:rPr>
        <w:t>;</w:t>
      </w:r>
      <w:r w:rsidRPr="00217434">
        <w:rPr>
          <w:rFonts w:cs="Times New Roman"/>
          <w:bCs/>
          <w:sz w:val="28"/>
          <w:szCs w:val="28"/>
          <w:lang w:val="nl-NL"/>
        </w:rPr>
        <w:t xml:space="preserve"> </w:t>
      </w:r>
      <w:r w:rsidRPr="00217434">
        <w:rPr>
          <w:rFonts w:cs="Times New Roman"/>
          <w:bCs/>
          <w:i/>
          <w:sz w:val="28"/>
          <w:szCs w:val="28"/>
          <w:lang w:val="vi-VN"/>
        </w:rPr>
        <w:t>Chiến lược phát triển điện ảnh đến năm 2020, tầm nhìn đến năm 2030</w:t>
      </w:r>
      <w:r w:rsidRPr="00217434">
        <w:rPr>
          <w:rFonts w:cs="Times New Roman"/>
          <w:bCs/>
          <w:sz w:val="28"/>
          <w:szCs w:val="28"/>
          <w:lang w:val="vi-VN"/>
        </w:rPr>
        <w:t xml:space="preserve"> (ban hành năm 2013); </w:t>
      </w:r>
      <w:r w:rsidRPr="00217434">
        <w:rPr>
          <w:rFonts w:cs="Times New Roman"/>
          <w:bCs/>
          <w:i/>
          <w:sz w:val="28"/>
          <w:szCs w:val="28"/>
          <w:lang w:val="nl-NL"/>
        </w:rPr>
        <w:t>Quy hoạch phát triển điện ảnh đến năm 2020, tầm nhìn năm 2030</w:t>
      </w:r>
      <w:r w:rsidRPr="00217434">
        <w:rPr>
          <w:rFonts w:cs="Times New Roman"/>
          <w:bCs/>
          <w:sz w:val="28"/>
          <w:szCs w:val="28"/>
          <w:lang w:val="nl-NL"/>
        </w:rPr>
        <w:t xml:space="preserve"> (phê duyệt năm 2014)… và </w:t>
      </w:r>
      <w:r w:rsidRPr="00217434">
        <w:rPr>
          <w:rFonts w:cs="Times New Roman"/>
          <w:bCs/>
          <w:i/>
          <w:sz w:val="28"/>
          <w:szCs w:val="28"/>
          <w:lang w:val="nl-NL"/>
        </w:rPr>
        <w:t>Luật Điện ảnh sửa đổi</w:t>
      </w:r>
      <w:r w:rsidRPr="00217434">
        <w:rPr>
          <w:rFonts w:cs="Times New Roman"/>
          <w:bCs/>
          <w:sz w:val="28"/>
          <w:szCs w:val="28"/>
          <w:lang w:val="nl-NL"/>
        </w:rPr>
        <w:t xml:space="preserve"> (được Quốc hội thông qua ngày 15.6.2022)</w:t>
      </w:r>
      <w:r w:rsidRPr="00217434">
        <w:rPr>
          <w:rFonts w:cs="Times New Roman"/>
          <w:bCs/>
          <w:sz w:val="28"/>
          <w:szCs w:val="28"/>
          <w:lang w:val="vi-VN"/>
        </w:rPr>
        <w:t>.</w:t>
      </w:r>
      <w:r w:rsidRPr="00217434">
        <w:rPr>
          <w:rFonts w:cs="Times New Roman"/>
          <w:bCs/>
          <w:sz w:val="28"/>
          <w:szCs w:val="28"/>
          <w:lang w:val="nl-NL"/>
        </w:rPr>
        <w:t xml:space="preserve"> </w:t>
      </w:r>
      <w:r w:rsidRPr="00217434">
        <w:rPr>
          <w:rFonts w:cs="Times New Roman"/>
          <w:i/>
          <w:sz w:val="28"/>
          <w:szCs w:val="28"/>
          <w:shd w:val="clear" w:color="auto" w:fill="FFFFFF"/>
          <w:lang w:val="nl-NL"/>
        </w:rPr>
        <w:t>TCĐAVN</w:t>
      </w:r>
      <w:r w:rsidRPr="00217434">
        <w:rPr>
          <w:rFonts w:cs="Times New Roman"/>
          <w:bCs/>
          <w:sz w:val="28"/>
          <w:szCs w:val="28"/>
          <w:lang w:val="nl-NL"/>
        </w:rPr>
        <w:t xml:space="preserve"> xây dựng các chuyên đề nhiều kỳ mang tính chuyên sâu, về xã hội hóa hoạt động điện ảnh, cổ phần hóa điện ảnh, công nghiệp điện ảnh,</w:t>
      </w:r>
      <w:r>
        <w:rPr>
          <w:rFonts w:cs="Times New Roman"/>
          <w:bCs/>
          <w:sz w:val="28"/>
          <w:szCs w:val="28"/>
          <w:lang w:val="nl-NL"/>
        </w:rPr>
        <w:t xml:space="preserve"> v.v.</w:t>
      </w:r>
      <w:r w:rsidRPr="00217434">
        <w:rPr>
          <w:rFonts w:cs="Times New Roman"/>
          <w:bCs/>
          <w:sz w:val="28"/>
          <w:szCs w:val="28"/>
          <w:lang w:val="nl-NL"/>
        </w:rPr>
        <w:t xml:space="preserve"> </w:t>
      </w:r>
    </w:p>
    <w:p w:rsidR="002B340E" w:rsidRPr="00217434" w:rsidRDefault="002B340E" w:rsidP="002B340E">
      <w:pPr>
        <w:spacing w:after="0" w:line="312" w:lineRule="auto"/>
        <w:ind w:firstLine="567"/>
        <w:jc w:val="both"/>
        <w:rPr>
          <w:rFonts w:cs="Times New Roman"/>
          <w:sz w:val="28"/>
          <w:szCs w:val="28"/>
          <w:shd w:val="clear" w:color="auto" w:fill="FFFFFF"/>
          <w:lang w:val="nl-NL"/>
        </w:rPr>
      </w:pPr>
      <w:r w:rsidRPr="00217434">
        <w:rPr>
          <w:rFonts w:cs="Times New Roman"/>
          <w:bCs/>
          <w:sz w:val="28"/>
          <w:szCs w:val="28"/>
          <w:shd w:val="clear" w:color="auto" w:fill="FFFFFF"/>
          <w:lang w:val="nl-NL"/>
        </w:rPr>
        <w:t xml:space="preserve">Với quá trình hoạt động liên tục từ năm 1988, </w:t>
      </w:r>
      <w:r w:rsidRPr="00217434">
        <w:rPr>
          <w:rFonts w:cs="Times New Roman"/>
          <w:i/>
          <w:sz w:val="28"/>
          <w:szCs w:val="28"/>
          <w:shd w:val="clear" w:color="auto" w:fill="FFFFFF"/>
          <w:lang w:val="nl-NL"/>
        </w:rPr>
        <w:t>TCĐAVN</w:t>
      </w:r>
      <w:r w:rsidRPr="00217434">
        <w:rPr>
          <w:rFonts w:cs="Times New Roman"/>
          <w:sz w:val="28"/>
          <w:szCs w:val="28"/>
          <w:shd w:val="clear" w:color="auto" w:fill="FFFFFF"/>
          <w:lang w:val="nl-NL"/>
        </w:rPr>
        <w:t xml:space="preserve"> đã đóng góp vai trò nhất định và một phần công sức đáng kể trong sự nghiệp tuyên truyền các nhiệm vụ chính trị, phục vụ ngành Điện ảnh. Cùng với hệ thống báo chí Việt Nam, </w:t>
      </w:r>
      <w:r w:rsidRPr="00217434">
        <w:rPr>
          <w:rFonts w:cs="Times New Roman"/>
          <w:sz w:val="28"/>
          <w:szCs w:val="28"/>
          <w:shd w:val="clear" w:color="auto" w:fill="FFFFFF"/>
          <w:lang w:val="nl-NL"/>
        </w:rPr>
        <w:lastRenderedPageBreak/>
        <w:t>TCĐAVN tạo nên một bức tranh toàn cảnh sinh động, ấn tượng, hấp dẫn, mang tính chiến đấu cao của hệ thống báo chí Cách mạng Việt Nam</w:t>
      </w:r>
      <w:r w:rsidRPr="00217434">
        <w:rPr>
          <w:rFonts w:cs="Times New Roman"/>
          <w:i/>
          <w:sz w:val="28"/>
          <w:szCs w:val="28"/>
          <w:shd w:val="clear" w:color="auto" w:fill="FFFFFF"/>
          <w:lang w:val="nl-NL"/>
        </w:rPr>
        <w:t xml:space="preserve"> </w:t>
      </w:r>
      <w:r w:rsidRPr="00217434">
        <w:rPr>
          <w:rFonts w:cs="Times New Roman"/>
          <w:sz w:val="28"/>
          <w:szCs w:val="28"/>
          <w:shd w:val="clear" w:color="auto" w:fill="FFFFFF"/>
          <w:lang w:val="nl-NL"/>
        </w:rPr>
        <w:t>nói chung.</w:t>
      </w:r>
    </w:p>
    <w:p w:rsidR="002B340E" w:rsidRPr="00217434" w:rsidRDefault="002B340E" w:rsidP="002B340E">
      <w:pPr>
        <w:spacing w:after="0" w:line="312" w:lineRule="auto"/>
        <w:ind w:firstLine="567"/>
        <w:jc w:val="both"/>
        <w:rPr>
          <w:rFonts w:cs="Times New Roman"/>
          <w:bCs/>
          <w:spacing w:val="4"/>
          <w:shd w:val="clear" w:color="auto" w:fill="FFFFFF"/>
          <w:lang w:val="nl-NL"/>
        </w:rPr>
      </w:pPr>
      <w:r w:rsidRPr="00217434">
        <w:rPr>
          <w:rFonts w:cs="Times New Roman"/>
          <w:bCs/>
          <w:spacing w:val="4"/>
          <w:sz w:val="28"/>
          <w:szCs w:val="28"/>
          <w:shd w:val="clear" w:color="auto" w:fill="FFFFFF"/>
          <w:lang w:val="nl-NL"/>
        </w:rPr>
        <w:t xml:space="preserve">Ngày 16.6.2019, theo quyết định 2068/QĐ-BVHTTDL, </w:t>
      </w:r>
      <w:r w:rsidRPr="00217434">
        <w:rPr>
          <w:rFonts w:cs="Times New Roman"/>
          <w:i/>
          <w:spacing w:val="4"/>
          <w:sz w:val="28"/>
          <w:szCs w:val="28"/>
          <w:shd w:val="clear" w:color="auto" w:fill="FFFFFF"/>
          <w:lang w:val="nl-NL"/>
        </w:rPr>
        <w:t>TCĐAVN</w:t>
      </w:r>
      <w:r w:rsidRPr="00217434">
        <w:rPr>
          <w:rFonts w:cs="Times New Roman"/>
          <w:bCs/>
          <w:spacing w:val="4"/>
          <w:sz w:val="28"/>
          <w:szCs w:val="28"/>
          <w:shd w:val="clear" w:color="auto" w:fill="FFFFFF"/>
          <w:lang w:val="nl-NL"/>
        </w:rPr>
        <w:t xml:space="preserve"> sáp nhập vào </w:t>
      </w:r>
      <w:r w:rsidRPr="00217434">
        <w:rPr>
          <w:rFonts w:cs="Times New Roman"/>
          <w:bCs/>
          <w:i/>
          <w:spacing w:val="4"/>
          <w:sz w:val="28"/>
          <w:szCs w:val="28"/>
          <w:shd w:val="clear" w:color="auto" w:fill="FFFFFF"/>
          <w:lang w:val="nl-NL"/>
        </w:rPr>
        <w:t>Tạp chí Văn hóa nghệ thuật</w:t>
      </w:r>
      <w:r w:rsidRPr="00217434">
        <w:rPr>
          <w:rFonts w:cs="Times New Roman"/>
          <w:bCs/>
          <w:spacing w:val="4"/>
          <w:sz w:val="28"/>
          <w:szCs w:val="28"/>
          <w:shd w:val="clear" w:color="auto" w:fill="FFFFFF"/>
          <w:lang w:val="nl-NL"/>
        </w:rPr>
        <w:t xml:space="preserve"> (cơ quan chủ quản: Bộ Văn hóa, Thể thao và Du lịch), xuất bản ở kỳ 3: THẾ GIỚI NGHỆ THUẬT với các chuyên mục: Trao đổi, Tác giả - tác phẩm, Nghệ thuật &amp; đời sống, Gương mặt triển vọng, Chuyện ngôi sao, Điểm hẹn nghệ thuật,…</w:t>
      </w:r>
      <w:r w:rsidRPr="00217434">
        <w:rPr>
          <w:rFonts w:cs="Times New Roman"/>
          <w:bCs/>
          <w:spacing w:val="4"/>
          <w:shd w:val="clear" w:color="auto" w:fill="FFFFFF"/>
          <w:lang w:val="nl-NL"/>
        </w:rPr>
        <w:t xml:space="preserve">                                                        </w:t>
      </w:r>
    </w:p>
    <w:p w:rsidR="002B340E" w:rsidRPr="00217434" w:rsidRDefault="002B340E" w:rsidP="002B340E">
      <w:pPr>
        <w:spacing w:after="0" w:line="312" w:lineRule="auto"/>
        <w:ind w:firstLine="567"/>
        <w:jc w:val="right"/>
        <w:rPr>
          <w:rFonts w:cs="Times New Roman"/>
          <w:b/>
          <w:bCs/>
          <w:sz w:val="20"/>
          <w:szCs w:val="24"/>
          <w:lang w:val="nl-NL"/>
        </w:rPr>
      </w:pPr>
      <w:r w:rsidRPr="00217434">
        <w:rPr>
          <w:rFonts w:cs="Times New Roman"/>
          <w:bCs/>
          <w:sz w:val="28"/>
          <w:szCs w:val="28"/>
          <w:shd w:val="clear" w:color="auto" w:fill="FFFFFF"/>
          <w:lang w:val="nl-NL"/>
        </w:rPr>
        <w:t xml:space="preserve">  </w:t>
      </w:r>
      <w:r w:rsidRPr="00217434">
        <w:rPr>
          <w:rFonts w:cs="Times New Roman"/>
          <w:b/>
          <w:bCs/>
          <w:sz w:val="20"/>
          <w:szCs w:val="24"/>
          <w:lang w:val="nl-NL"/>
        </w:rPr>
        <w:t>VŨ NGỌC THANH</w:t>
      </w:r>
    </w:p>
    <w:p w:rsidR="002B340E" w:rsidRPr="00217434" w:rsidRDefault="002B340E" w:rsidP="002B340E">
      <w:pPr>
        <w:spacing w:after="0" w:line="312" w:lineRule="auto"/>
        <w:ind w:firstLine="567"/>
        <w:jc w:val="right"/>
        <w:rPr>
          <w:rFonts w:cs="Times New Roman"/>
          <w:bCs/>
          <w:sz w:val="24"/>
          <w:szCs w:val="24"/>
          <w:shd w:val="clear" w:color="auto" w:fill="FFFFFF"/>
          <w:lang w:val="nl-NL"/>
        </w:rPr>
      </w:pPr>
      <w:r w:rsidRPr="00217434">
        <w:rPr>
          <w:rFonts w:cs="Times New Roman"/>
          <w:bCs/>
          <w:sz w:val="24"/>
          <w:szCs w:val="24"/>
          <w:lang w:val="nl-NL"/>
        </w:rPr>
        <w:t xml:space="preserve">                                                                                             </w:t>
      </w:r>
    </w:p>
    <w:p w:rsidR="002B340E" w:rsidRDefault="002B340E" w:rsidP="002B340E">
      <w:pPr>
        <w:spacing w:after="0" w:line="312" w:lineRule="auto"/>
        <w:ind w:firstLine="567"/>
        <w:jc w:val="both"/>
        <w:rPr>
          <w:rFonts w:eastAsia="Times New Roman"/>
          <w:b/>
          <w:bCs/>
          <w:spacing w:val="-3"/>
          <w:sz w:val="24"/>
          <w:szCs w:val="24"/>
          <w:lang w:val="nl-NL"/>
        </w:rPr>
      </w:pPr>
    </w:p>
    <w:p w:rsidR="002B340E" w:rsidRPr="00217434" w:rsidRDefault="002B340E" w:rsidP="002B340E">
      <w:pPr>
        <w:spacing w:after="0" w:line="312" w:lineRule="auto"/>
        <w:ind w:firstLine="567"/>
        <w:jc w:val="both"/>
        <w:rPr>
          <w:rFonts w:cs="Times New Roman"/>
          <w:b/>
          <w:sz w:val="22"/>
          <w:szCs w:val="24"/>
          <w:lang w:val="nl-NL"/>
        </w:rPr>
      </w:pPr>
      <w:r w:rsidRPr="00217434">
        <w:rPr>
          <w:rFonts w:eastAsia="Times New Roman"/>
          <w:b/>
          <w:bCs/>
          <w:spacing w:val="-3"/>
          <w:sz w:val="24"/>
          <w:szCs w:val="24"/>
          <w:lang w:val="nl-NL"/>
        </w:rPr>
        <w:t>Tài liệu tham khảo:</w:t>
      </w:r>
    </w:p>
    <w:p w:rsidR="002B340E" w:rsidRPr="00217434" w:rsidRDefault="002B340E" w:rsidP="002B340E">
      <w:pPr>
        <w:spacing w:after="0" w:line="312" w:lineRule="auto"/>
        <w:ind w:firstLine="567"/>
        <w:jc w:val="both"/>
        <w:rPr>
          <w:rFonts w:cs="Times New Roman"/>
          <w:sz w:val="24"/>
          <w:szCs w:val="24"/>
          <w:lang w:val="nl-NL"/>
        </w:rPr>
      </w:pPr>
      <w:r w:rsidRPr="00217434">
        <w:rPr>
          <w:rFonts w:cs="Times New Roman"/>
          <w:sz w:val="24"/>
          <w:szCs w:val="24"/>
          <w:lang w:val="nl-NL"/>
        </w:rPr>
        <w:t>1.</w:t>
      </w:r>
      <w:r w:rsidRPr="00217434">
        <w:rPr>
          <w:rFonts w:cs="Times New Roman"/>
          <w:b/>
          <w:sz w:val="24"/>
          <w:szCs w:val="24"/>
          <w:lang w:val="nl-NL"/>
        </w:rPr>
        <w:t xml:space="preserve"> </w:t>
      </w:r>
      <w:r w:rsidRPr="00217434">
        <w:rPr>
          <w:rFonts w:cs="Times New Roman"/>
          <w:sz w:val="24"/>
          <w:szCs w:val="24"/>
          <w:lang w:val="nl-NL"/>
        </w:rPr>
        <w:t xml:space="preserve">Hội Điện ảnh Việt Nam, </w:t>
      </w:r>
      <w:r w:rsidRPr="00217434">
        <w:rPr>
          <w:rFonts w:cs="Times New Roman"/>
          <w:i/>
          <w:sz w:val="24"/>
          <w:szCs w:val="24"/>
          <w:lang w:val="nl-NL"/>
        </w:rPr>
        <w:t>Kỷ yếu hội viên Hội Điện ảnh Việt Nam</w:t>
      </w:r>
      <w:r w:rsidRPr="00217434">
        <w:rPr>
          <w:rFonts w:cs="Times New Roman"/>
          <w:sz w:val="24"/>
          <w:szCs w:val="24"/>
          <w:lang w:val="nl-NL"/>
        </w:rPr>
        <w:t xml:space="preserve">, Hà Nội, 2000, tr. 68, 358. </w:t>
      </w:r>
    </w:p>
    <w:p w:rsidR="002B340E" w:rsidRPr="00427847" w:rsidRDefault="002B340E" w:rsidP="002B340E">
      <w:pPr>
        <w:spacing w:after="0" w:line="312" w:lineRule="auto"/>
        <w:ind w:firstLine="567"/>
        <w:jc w:val="both"/>
        <w:rPr>
          <w:rFonts w:cs="Times New Roman"/>
          <w:sz w:val="24"/>
          <w:szCs w:val="24"/>
        </w:rPr>
      </w:pPr>
      <w:r w:rsidRPr="00217434">
        <w:rPr>
          <w:rFonts w:cs="Times New Roman"/>
          <w:sz w:val="24"/>
          <w:szCs w:val="24"/>
          <w:lang w:val="nl-NL"/>
        </w:rPr>
        <w:t xml:space="preserve">2. Vũ Minh Đạo, </w:t>
      </w:r>
      <w:r w:rsidRPr="00217434">
        <w:rPr>
          <w:rFonts w:cs="Times New Roman"/>
          <w:i/>
          <w:sz w:val="24"/>
          <w:szCs w:val="24"/>
          <w:lang w:val="nl-NL"/>
        </w:rPr>
        <w:t>Pháp luật về điện ảnh Việt Nam - thực trạng và giải pháp</w:t>
      </w:r>
      <w:r w:rsidRPr="00217434">
        <w:rPr>
          <w:rFonts w:cs="Times New Roman"/>
          <w:sz w:val="24"/>
          <w:szCs w:val="24"/>
          <w:lang w:val="nl-NL"/>
        </w:rPr>
        <w:t>, Đề tài cấp Bộ, Vụ Văn hóa - Giáo dục, Văn phòng Quốc hội, tháng 6.</w:t>
      </w:r>
      <w:r w:rsidRPr="00427847">
        <w:rPr>
          <w:rFonts w:cs="Times New Roman"/>
          <w:sz w:val="24"/>
          <w:szCs w:val="24"/>
        </w:rPr>
        <w:t>2022, tr. 23</w:t>
      </w:r>
      <w:r>
        <w:rPr>
          <w:rFonts w:cs="Times New Roman"/>
          <w:sz w:val="24"/>
          <w:szCs w:val="24"/>
        </w:rPr>
        <w:t>.</w:t>
      </w:r>
      <w:r w:rsidRPr="00427847">
        <w:rPr>
          <w:rFonts w:cs="Times New Roman"/>
          <w:sz w:val="24"/>
          <w:szCs w:val="24"/>
        </w:rPr>
        <w:t xml:space="preserve"> </w:t>
      </w:r>
    </w:p>
    <w:p w:rsidR="002B340E" w:rsidRDefault="002B340E" w:rsidP="002B340E">
      <w:pPr>
        <w:spacing w:after="0" w:line="312" w:lineRule="auto"/>
        <w:ind w:firstLine="567"/>
        <w:jc w:val="both"/>
        <w:rPr>
          <w:rFonts w:cs="Times New Roman"/>
          <w:sz w:val="24"/>
          <w:szCs w:val="24"/>
        </w:rPr>
      </w:pPr>
      <w:r w:rsidRPr="00427847">
        <w:rPr>
          <w:rFonts w:cs="Times New Roman"/>
          <w:sz w:val="24"/>
          <w:szCs w:val="24"/>
        </w:rPr>
        <w:t>3.</w:t>
      </w:r>
      <w:r w:rsidRPr="00E515EE">
        <w:t>https://laodong.vn/thoi-su/quoc-hoi-thong-qua-luat-dien-anh-sua-doi-1056703.ldo</w:t>
      </w:r>
      <w:r w:rsidRPr="00427847">
        <w:rPr>
          <w:rFonts w:cs="Times New Roman"/>
          <w:sz w:val="24"/>
          <w:szCs w:val="24"/>
        </w:rPr>
        <w:t xml:space="preserve"> (15</w:t>
      </w:r>
      <w:r>
        <w:rPr>
          <w:rFonts w:cs="Times New Roman"/>
          <w:sz w:val="24"/>
          <w:szCs w:val="24"/>
        </w:rPr>
        <w:t>.</w:t>
      </w:r>
      <w:r w:rsidRPr="00427847">
        <w:rPr>
          <w:rFonts w:cs="Times New Roman"/>
          <w:sz w:val="24"/>
          <w:szCs w:val="24"/>
        </w:rPr>
        <w:t>6</w:t>
      </w:r>
      <w:r>
        <w:rPr>
          <w:rFonts w:cs="Times New Roman"/>
          <w:sz w:val="24"/>
          <w:szCs w:val="24"/>
        </w:rPr>
        <w:t>.</w:t>
      </w:r>
      <w:r w:rsidRPr="00427847">
        <w:rPr>
          <w:rFonts w:cs="Times New Roman"/>
          <w:sz w:val="24"/>
          <w:szCs w:val="24"/>
        </w:rPr>
        <w:t>2022).</w:t>
      </w:r>
    </w:p>
    <w:p w:rsidR="002B340E" w:rsidRPr="00427847" w:rsidRDefault="002B340E" w:rsidP="002B340E">
      <w:pPr>
        <w:spacing w:after="0" w:line="312" w:lineRule="auto"/>
        <w:ind w:firstLine="567"/>
        <w:jc w:val="both"/>
        <w:rPr>
          <w:rFonts w:cs="Times New Roman"/>
          <w:sz w:val="24"/>
          <w:szCs w:val="24"/>
        </w:rPr>
      </w:pPr>
    </w:p>
    <w:p w:rsidR="00117C69" w:rsidRDefault="002B340E">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0E"/>
    <w:rsid w:val="000B64D1"/>
    <w:rsid w:val="002B340E"/>
    <w:rsid w:val="002C4A19"/>
    <w:rsid w:val="002E5781"/>
    <w:rsid w:val="00402F06"/>
    <w:rsid w:val="005A07E0"/>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97B41-25E4-4E98-8F3F-2A1C79FE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40E"/>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2025-12-26T04:46:00Z</dcterms:created>
  <dcterms:modified xsi:type="dcterms:W3CDTF">2025-12-26T04:46:00Z</dcterms:modified>
</cp:coreProperties>
</file>